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34A" w:rsidRPr="001E45D7" w:rsidRDefault="0098009B" w:rsidP="0098009B">
      <w:pPr>
        <w:jc w:val="center"/>
        <w:rPr>
          <w:rFonts w:ascii="Arial" w:hAnsi="Arial" w:cs="Arial"/>
          <w:sz w:val="32"/>
          <w:szCs w:val="32"/>
          <w:u w:val="single"/>
        </w:rPr>
      </w:pPr>
      <w:r w:rsidRPr="001E45D7">
        <w:rPr>
          <w:rFonts w:ascii="Arial" w:hAnsi="Arial" w:cs="Arial"/>
          <w:sz w:val="32"/>
          <w:szCs w:val="32"/>
          <w:u w:val="single"/>
        </w:rPr>
        <w:t>ARTICULO 70 FRACCION III</w:t>
      </w:r>
    </w:p>
    <w:p w:rsidR="0098009B" w:rsidRPr="001E45D7" w:rsidRDefault="0098009B" w:rsidP="0098009B">
      <w:pPr>
        <w:jc w:val="center"/>
        <w:rPr>
          <w:rFonts w:ascii="Arial" w:hAnsi="Arial" w:cs="Arial"/>
          <w:sz w:val="32"/>
          <w:szCs w:val="32"/>
        </w:rPr>
      </w:pPr>
    </w:p>
    <w:p w:rsidR="0098009B" w:rsidRPr="001E45D7" w:rsidRDefault="004416C4" w:rsidP="0098009B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r>
        <w:rPr>
          <w:rFonts w:ascii="Arial" w:hAnsi="Arial" w:cs="Arial"/>
          <w:sz w:val="32"/>
          <w:szCs w:val="32"/>
        </w:rPr>
        <w:t>ATRIBUCIONES DE LA TES</w:t>
      </w:r>
      <w:r w:rsidR="0098009B" w:rsidRPr="001E45D7">
        <w:rPr>
          <w:rFonts w:ascii="Arial" w:hAnsi="Arial" w:cs="Arial"/>
          <w:sz w:val="32"/>
          <w:szCs w:val="32"/>
        </w:rPr>
        <w:t>ORERIA</w:t>
      </w:r>
    </w:p>
    <w:bookmarkEnd w:id="0"/>
    <w:p w:rsidR="001E45D7" w:rsidRDefault="001E45D7" w:rsidP="001E45D7">
      <w:pPr>
        <w:pStyle w:val="Textoindependiente"/>
        <w:ind w:left="102"/>
        <w:jc w:val="center"/>
      </w:pPr>
      <w:r>
        <w:t>De la Tesorería Municipal</w:t>
      </w:r>
    </w:p>
    <w:p w:rsidR="001E45D7" w:rsidRDefault="001E45D7" w:rsidP="001E45D7">
      <w:pPr>
        <w:pStyle w:val="Textoindependiente"/>
        <w:spacing w:before="1"/>
      </w:pPr>
    </w:p>
    <w:p w:rsidR="001E45D7" w:rsidRDefault="001E45D7" w:rsidP="001E45D7">
      <w:pPr>
        <w:pStyle w:val="Textoindependiente"/>
        <w:ind w:left="102" w:right="117"/>
        <w:jc w:val="both"/>
      </w:pPr>
      <w:r>
        <w:t>Artículo 90.- La recaudación y, en general, el manejo de la Hacienda Pública Municipal, corresponde a la dependencia denominada Tesorería Municipal cuyo titular se denominará Tesorero Municipal, el que, sin ser miembro del Ayuntamiento, deberá ser nombrado por el propio Ayuntamiento a propuesta del Presidente Municipal, así como cubrir los requisitos señalados en el artículo 135 de la Constitución Política Local y ser, de preferencia, profesional en las áreas económicas, contables o</w:t>
      </w:r>
      <w:r>
        <w:rPr>
          <w:spacing w:val="-2"/>
        </w:rPr>
        <w:t xml:space="preserve"> </w:t>
      </w:r>
      <w:r>
        <w:t>administrativas.</w:t>
      </w:r>
    </w:p>
    <w:p w:rsidR="001E45D7" w:rsidRDefault="001E45D7" w:rsidP="001E45D7">
      <w:pPr>
        <w:pStyle w:val="Textoindependiente"/>
      </w:pPr>
    </w:p>
    <w:p w:rsidR="001E45D7" w:rsidRDefault="001E45D7" w:rsidP="001E45D7">
      <w:pPr>
        <w:pStyle w:val="Textoindependiente"/>
        <w:ind w:left="102"/>
        <w:jc w:val="both"/>
      </w:pPr>
      <w:r>
        <w:t>Artículo 91.- Son obligaciones del Tesorero Municipal:</w:t>
      </w:r>
    </w:p>
    <w:p w:rsidR="001E45D7" w:rsidRDefault="001E45D7" w:rsidP="001E45D7">
      <w:pPr>
        <w:jc w:val="both"/>
        <w:sectPr w:rsidR="001E45D7">
          <w:pgSz w:w="12240" w:h="15840"/>
          <w:pgMar w:top="1340" w:right="1580" w:bottom="1460" w:left="1600" w:header="0" w:footer="1272" w:gutter="0"/>
          <w:cols w:space="720"/>
        </w:sectPr>
      </w:pPr>
    </w:p>
    <w:p w:rsidR="001E45D7" w:rsidRDefault="001E45D7" w:rsidP="001E45D7">
      <w:pPr>
        <w:pStyle w:val="Prrafodelista"/>
        <w:numPr>
          <w:ilvl w:val="0"/>
          <w:numId w:val="3"/>
        </w:numPr>
        <w:tabs>
          <w:tab w:val="left" w:pos="515"/>
        </w:tabs>
        <w:spacing w:before="188"/>
        <w:ind w:right="120" w:firstLine="0"/>
        <w:jc w:val="both"/>
        <w:rPr>
          <w:sz w:val="24"/>
        </w:rPr>
      </w:pPr>
      <w:r>
        <w:rPr>
          <w:sz w:val="24"/>
        </w:rPr>
        <w:lastRenderedPageBreak/>
        <w:t>Recaudar los impuestos, derechos, productos, aprovechamientos y contribuciones especiales que correspondan al Municipio; así como las aportaciones federales, participaciones federales y estatales e ingresos extraordinarios que se establezcan a su</w:t>
      </w:r>
      <w:r>
        <w:rPr>
          <w:spacing w:val="-7"/>
          <w:sz w:val="24"/>
        </w:rPr>
        <w:t xml:space="preserve"> </w:t>
      </w:r>
      <w:r>
        <w:rPr>
          <w:sz w:val="24"/>
        </w:rPr>
        <w:t>favor;</w:t>
      </w:r>
    </w:p>
    <w:p w:rsidR="001E45D7" w:rsidRDefault="001E45D7" w:rsidP="001E45D7">
      <w:pPr>
        <w:pStyle w:val="Textoindependiente"/>
      </w:pPr>
    </w:p>
    <w:p w:rsidR="001E45D7" w:rsidRDefault="001E45D7" w:rsidP="001E45D7">
      <w:pPr>
        <w:pStyle w:val="Prrafodelista"/>
        <w:numPr>
          <w:ilvl w:val="0"/>
          <w:numId w:val="3"/>
        </w:numPr>
        <w:tabs>
          <w:tab w:val="left" w:pos="371"/>
        </w:tabs>
        <w:ind w:left="370" w:hanging="268"/>
        <w:jc w:val="both"/>
        <w:rPr>
          <w:sz w:val="24"/>
        </w:rPr>
      </w:pPr>
      <w:r>
        <w:rPr>
          <w:sz w:val="24"/>
        </w:rPr>
        <w:t>Dar cumplimiento a los convenios de coordinación</w:t>
      </w:r>
      <w:r>
        <w:rPr>
          <w:spacing w:val="-8"/>
          <w:sz w:val="24"/>
        </w:rPr>
        <w:t xml:space="preserve"> </w:t>
      </w:r>
      <w:r>
        <w:rPr>
          <w:sz w:val="24"/>
        </w:rPr>
        <w:t>fiscal;</w:t>
      </w:r>
    </w:p>
    <w:p w:rsidR="001E45D7" w:rsidRDefault="001E45D7" w:rsidP="001E45D7">
      <w:pPr>
        <w:pStyle w:val="Textoindependiente"/>
      </w:pPr>
    </w:p>
    <w:p w:rsidR="001E45D7" w:rsidRDefault="001E45D7" w:rsidP="001E45D7">
      <w:pPr>
        <w:pStyle w:val="Prrafodelista"/>
        <w:numPr>
          <w:ilvl w:val="0"/>
          <w:numId w:val="3"/>
        </w:numPr>
        <w:tabs>
          <w:tab w:val="left" w:pos="438"/>
        </w:tabs>
        <w:ind w:left="437" w:hanging="335"/>
        <w:jc w:val="both"/>
        <w:rPr>
          <w:sz w:val="24"/>
        </w:rPr>
      </w:pPr>
      <w:r>
        <w:rPr>
          <w:sz w:val="24"/>
        </w:rPr>
        <w:t>Vigilar la administración de fondos para obras por</w:t>
      </w:r>
      <w:r>
        <w:rPr>
          <w:spacing w:val="-8"/>
          <w:sz w:val="24"/>
        </w:rPr>
        <w:t xml:space="preserve"> </w:t>
      </w:r>
      <w:r>
        <w:rPr>
          <w:sz w:val="24"/>
        </w:rPr>
        <w:t>cooperación;</w:t>
      </w:r>
    </w:p>
    <w:p w:rsidR="001E45D7" w:rsidRDefault="001E45D7" w:rsidP="001E45D7">
      <w:pPr>
        <w:pStyle w:val="Textoindependiente"/>
      </w:pPr>
    </w:p>
    <w:p w:rsidR="001E45D7" w:rsidRDefault="001E45D7" w:rsidP="001E45D7">
      <w:pPr>
        <w:pStyle w:val="Prrafodelista"/>
        <w:numPr>
          <w:ilvl w:val="0"/>
          <w:numId w:val="3"/>
        </w:numPr>
        <w:tabs>
          <w:tab w:val="left" w:pos="563"/>
        </w:tabs>
        <w:ind w:right="126" w:firstLine="0"/>
        <w:jc w:val="both"/>
        <w:rPr>
          <w:sz w:val="24"/>
        </w:rPr>
      </w:pPr>
      <w:r>
        <w:rPr>
          <w:sz w:val="24"/>
        </w:rPr>
        <w:t>Proporcionar oportunamente al Ayuntamiento todos los datos que sean necesarios para la aprobación de los proyectos de Ley de Ingresos y Presupuesto de Ingresos, así como el Presupuesto (sic)</w:t>
      </w:r>
      <w:r>
        <w:rPr>
          <w:spacing w:val="-2"/>
          <w:sz w:val="24"/>
        </w:rPr>
        <w:t xml:space="preserve"> </w:t>
      </w:r>
      <w:r>
        <w:rPr>
          <w:sz w:val="24"/>
        </w:rPr>
        <w:t>Egresos;</w:t>
      </w:r>
    </w:p>
    <w:p w:rsidR="001E45D7" w:rsidRDefault="001E45D7" w:rsidP="001E45D7">
      <w:pPr>
        <w:pStyle w:val="Textoindependiente"/>
      </w:pPr>
    </w:p>
    <w:p w:rsidR="001E45D7" w:rsidRDefault="001E45D7" w:rsidP="001E45D7">
      <w:pPr>
        <w:pStyle w:val="Prrafodelista"/>
        <w:numPr>
          <w:ilvl w:val="0"/>
          <w:numId w:val="3"/>
        </w:numPr>
        <w:tabs>
          <w:tab w:val="left" w:pos="397"/>
        </w:tabs>
        <w:spacing w:before="1"/>
        <w:ind w:left="396" w:hanging="294"/>
        <w:jc w:val="both"/>
        <w:rPr>
          <w:sz w:val="24"/>
        </w:rPr>
      </w:pPr>
      <w:r>
        <w:rPr>
          <w:sz w:val="24"/>
        </w:rPr>
        <w:t>Formular los proyectos de Presupuesto de Egresos y pronóstico de</w:t>
      </w:r>
      <w:r>
        <w:rPr>
          <w:spacing w:val="-20"/>
          <w:sz w:val="24"/>
        </w:rPr>
        <w:t xml:space="preserve"> </w:t>
      </w:r>
      <w:r>
        <w:rPr>
          <w:sz w:val="24"/>
        </w:rPr>
        <w:t>ingresos;</w:t>
      </w:r>
    </w:p>
    <w:p w:rsidR="001E45D7" w:rsidRDefault="001E45D7" w:rsidP="001E45D7">
      <w:pPr>
        <w:pStyle w:val="Textoindependiente"/>
      </w:pPr>
    </w:p>
    <w:p w:rsidR="001E45D7" w:rsidRDefault="001E45D7" w:rsidP="001E45D7">
      <w:pPr>
        <w:pStyle w:val="Prrafodelista"/>
        <w:numPr>
          <w:ilvl w:val="0"/>
          <w:numId w:val="3"/>
        </w:numPr>
        <w:tabs>
          <w:tab w:val="left" w:pos="577"/>
        </w:tabs>
        <w:ind w:right="124" w:firstLine="0"/>
        <w:jc w:val="both"/>
        <w:rPr>
          <w:sz w:val="24"/>
        </w:rPr>
      </w:pPr>
      <w:r>
        <w:rPr>
          <w:sz w:val="24"/>
        </w:rPr>
        <w:t>Proponer al Ayuntamiento las medidas o disposiciones que tiendan a incrementar los recursos económicos que constituyen la Hacienda Pública Municipal;</w:t>
      </w:r>
    </w:p>
    <w:p w:rsidR="001E45D7" w:rsidRDefault="001E45D7" w:rsidP="001E45D7">
      <w:pPr>
        <w:pStyle w:val="Textoindependiente"/>
      </w:pPr>
    </w:p>
    <w:p w:rsidR="001E45D7" w:rsidRDefault="001E45D7" w:rsidP="001E45D7">
      <w:pPr>
        <w:pStyle w:val="Prrafodelista"/>
        <w:numPr>
          <w:ilvl w:val="0"/>
          <w:numId w:val="3"/>
        </w:numPr>
        <w:tabs>
          <w:tab w:val="left" w:pos="532"/>
        </w:tabs>
        <w:ind w:left="531" w:hanging="429"/>
        <w:jc w:val="both"/>
        <w:rPr>
          <w:sz w:val="24"/>
        </w:rPr>
      </w:pPr>
      <w:r>
        <w:rPr>
          <w:sz w:val="24"/>
        </w:rPr>
        <w:t>Documentar toda ministración de fondos</w:t>
      </w:r>
      <w:r>
        <w:rPr>
          <w:spacing w:val="-12"/>
          <w:sz w:val="24"/>
        </w:rPr>
        <w:t xml:space="preserve"> </w:t>
      </w:r>
      <w:r>
        <w:rPr>
          <w:sz w:val="24"/>
        </w:rPr>
        <w:t>públicos;</w:t>
      </w:r>
    </w:p>
    <w:p w:rsidR="001E45D7" w:rsidRDefault="001E45D7" w:rsidP="001E45D7">
      <w:pPr>
        <w:pStyle w:val="Textoindependiente"/>
      </w:pPr>
    </w:p>
    <w:p w:rsidR="001E45D7" w:rsidRDefault="001E45D7" w:rsidP="001E45D7">
      <w:pPr>
        <w:pStyle w:val="Prrafodelista"/>
        <w:numPr>
          <w:ilvl w:val="0"/>
          <w:numId w:val="3"/>
        </w:numPr>
        <w:tabs>
          <w:tab w:val="left" w:pos="596"/>
        </w:tabs>
        <w:ind w:left="595" w:hanging="493"/>
        <w:jc w:val="both"/>
        <w:rPr>
          <w:sz w:val="24"/>
        </w:rPr>
      </w:pPr>
      <w:r>
        <w:rPr>
          <w:sz w:val="24"/>
        </w:rPr>
        <w:t>Llevar la contabilidad general y el control del ejercicio</w:t>
      </w:r>
      <w:r>
        <w:rPr>
          <w:spacing w:val="-11"/>
          <w:sz w:val="24"/>
        </w:rPr>
        <w:t xml:space="preserve"> </w:t>
      </w:r>
      <w:r>
        <w:rPr>
          <w:sz w:val="24"/>
        </w:rPr>
        <w:t>presupuestal;</w:t>
      </w:r>
    </w:p>
    <w:p w:rsidR="001E45D7" w:rsidRDefault="001E45D7" w:rsidP="001E45D7">
      <w:pPr>
        <w:pStyle w:val="Textoindependiente"/>
      </w:pPr>
    </w:p>
    <w:p w:rsidR="001E45D7" w:rsidRDefault="001E45D7" w:rsidP="001E45D7">
      <w:pPr>
        <w:pStyle w:val="Prrafodelista"/>
        <w:numPr>
          <w:ilvl w:val="0"/>
          <w:numId w:val="3"/>
        </w:numPr>
        <w:tabs>
          <w:tab w:val="left" w:pos="462"/>
        </w:tabs>
        <w:ind w:right="123" w:firstLine="0"/>
        <w:jc w:val="both"/>
        <w:rPr>
          <w:sz w:val="24"/>
        </w:rPr>
      </w:pPr>
      <w:r>
        <w:rPr>
          <w:sz w:val="24"/>
        </w:rPr>
        <w:t>Hacer los pagos con estricto apego al Presupuesto de Egresos aprobado por el Ayuntamiento;</w:t>
      </w:r>
    </w:p>
    <w:p w:rsidR="001E45D7" w:rsidRDefault="001E45D7" w:rsidP="001E45D7">
      <w:pPr>
        <w:pStyle w:val="Textoindependiente"/>
      </w:pPr>
    </w:p>
    <w:p w:rsidR="001E45D7" w:rsidRDefault="001E45D7" w:rsidP="001E45D7">
      <w:pPr>
        <w:pStyle w:val="Prrafodelista"/>
        <w:numPr>
          <w:ilvl w:val="0"/>
          <w:numId w:val="3"/>
        </w:numPr>
        <w:tabs>
          <w:tab w:val="left" w:pos="395"/>
        </w:tabs>
        <w:ind w:left="394" w:hanging="292"/>
        <w:jc w:val="both"/>
        <w:rPr>
          <w:sz w:val="24"/>
        </w:rPr>
      </w:pPr>
      <w:r>
        <w:rPr>
          <w:sz w:val="24"/>
        </w:rPr>
        <w:t>Elaborar y someter a la aprobación del</w:t>
      </w:r>
      <w:r>
        <w:rPr>
          <w:spacing w:val="-5"/>
          <w:sz w:val="24"/>
        </w:rPr>
        <w:t xml:space="preserve"> </w:t>
      </w:r>
      <w:r>
        <w:rPr>
          <w:sz w:val="24"/>
        </w:rPr>
        <w:t>Ayuntamiento:</w:t>
      </w:r>
    </w:p>
    <w:p w:rsidR="001E45D7" w:rsidRDefault="001E45D7" w:rsidP="001E45D7">
      <w:pPr>
        <w:pStyle w:val="Textoindependiente"/>
      </w:pPr>
    </w:p>
    <w:p w:rsidR="001E45D7" w:rsidRDefault="001E45D7" w:rsidP="001E45D7">
      <w:pPr>
        <w:pStyle w:val="Prrafodelista"/>
        <w:numPr>
          <w:ilvl w:val="0"/>
          <w:numId w:val="2"/>
        </w:numPr>
        <w:tabs>
          <w:tab w:val="left" w:pos="383"/>
        </w:tabs>
        <w:ind w:firstLine="0"/>
        <w:jc w:val="both"/>
        <w:rPr>
          <w:sz w:val="24"/>
        </w:rPr>
      </w:pPr>
      <w:r>
        <w:rPr>
          <w:sz w:val="24"/>
        </w:rPr>
        <w:t>La glosa de las cuentas del Ayuntamiento</w:t>
      </w:r>
      <w:r>
        <w:rPr>
          <w:spacing w:val="-8"/>
          <w:sz w:val="24"/>
        </w:rPr>
        <w:t xml:space="preserve"> </w:t>
      </w:r>
      <w:r>
        <w:rPr>
          <w:sz w:val="24"/>
        </w:rPr>
        <w:t>saliente;</w:t>
      </w:r>
    </w:p>
    <w:p w:rsidR="001E45D7" w:rsidRDefault="001E45D7" w:rsidP="001E45D7">
      <w:pPr>
        <w:pStyle w:val="Textoindependiente"/>
      </w:pPr>
    </w:p>
    <w:p w:rsidR="001E45D7" w:rsidRDefault="001E45D7" w:rsidP="001E45D7">
      <w:pPr>
        <w:pStyle w:val="Prrafodelista"/>
        <w:numPr>
          <w:ilvl w:val="0"/>
          <w:numId w:val="2"/>
        </w:numPr>
        <w:tabs>
          <w:tab w:val="left" w:pos="426"/>
        </w:tabs>
        <w:ind w:right="125" w:firstLine="0"/>
        <w:jc w:val="both"/>
        <w:rPr>
          <w:sz w:val="24"/>
        </w:rPr>
      </w:pPr>
      <w:r>
        <w:rPr>
          <w:sz w:val="24"/>
        </w:rPr>
        <w:t>La glosa anual de las Comisarías y Delegaciones Municipales determinando sus irregularidades, en caso de existir</w:t>
      </w:r>
      <w:r>
        <w:rPr>
          <w:spacing w:val="-11"/>
          <w:sz w:val="24"/>
        </w:rPr>
        <w:t xml:space="preserve"> </w:t>
      </w:r>
      <w:r>
        <w:rPr>
          <w:sz w:val="24"/>
        </w:rPr>
        <w:t>éstas;</w:t>
      </w:r>
    </w:p>
    <w:p w:rsidR="001E45D7" w:rsidRDefault="001E45D7" w:rsidP="001E45D7">
      <w:pPr>
        <w:pStyle w:val="Textoindependiente"/>
      </w:pPr>
    </w:p>
    <w:p w:rsidR="001E45D7" w:rsidRDefault="001E45D7" w:rsidP="001E45D7">
      <w:pPr>
        <w:pStyle w:val="Prrafodelista"/>
        <w:numPr>
          <w:ilvl w:val="0"/>
          <w:numId w:val="2"/>
        </w:numPr>
        <w:tabs>
          <w:tab w:val="left" w:pos="429"/>
        </w:tabs>
        <w:spacing w:before="1"/>
        <w:ind w:right="118" w:firstLine="0"/>
        <w:jc w:val="both"/>
        <w:rPr>
          <w:sz w:val="24"/>
        </w:rPr>
      </w:pPr>
      <w:r>
        <w:rPr>
          <w:sz w:val="24"/>
        </w:rPr>
        <w:t>La cuenta anual pormenorizada del manejo hacendario a que se refiere la fracción IV, inciso E, del artículo 61 de esta Ley, misma que deberá comprender del 1o. de enero hasta el 31 de diciembre del ejercicio</w:t>
      </w:r>
      <w:r>
        <w:rPr>
          <w:spacing w:val="-18"/>
          <w:sz w:val="24"/>
        </w:rPr>
        <w:t xml:space="preserve"> </w:t>
      </w:r>
      <w:r>
        <w:rPr>
          <w:sz w:val="24"/>
        </w:rPr>
        <w:t>correspondiente;</w:t>
      </w:r>
    </w:p>
    <w:p w:rsidR="001E45D7" w:rsidRDefault="001E45D7" w:rsidP="001E45D7">
      <w:pPr>
        <w:pStyle w:val="Textoindependiente"/>
      </w:pPr>
    </w:p>
    <w:p w:rsidR="001E45D7" w:rsidRDefault="001E45D7" w:rsidP="001E45D7">
      <w:pPr>
        <w:pStyle w:val="Prrafodelista"/>
        <w:numPr>
          <w:ilvl w:val="0"/>
          <w:numId w:val="2"/>
        </w:numPr>
        <w:tabs>
          <w:tab w:val="left" w:pos="450"/>
        </w:tabs>
        <w:ind w:right="114" w:firstLine="0"/>
        <w:jc w:val="both"/>
        <w:rPr>
          <w:sz w:val="24"/>
        </w:rPr>
      </w:pPr>
      <w:r>
        <w:rPr>
          <w:sz w:val="24"/>
        </w:rPr>
        <w:t xml:space="preserve">Los estados financieros trimestrales que se deban enviar al Congreso </w:t>
      </w:r>
      <w:r>
        <w:rPr>
          <w:spacing w:val="2"/>
          <w:sz w:val="24"/>
        </w:rPr>
        <w:t xml:space="preserve">del </w:t>
      </w:r>
      <w:r>
        <w:rPr>
          <w:sz w:val="24"/>
        </w:rPr>
        <w:t>Estado de conformidad con lo establecido en la fracción XXIII del artículo 136 de la Constitución Política</w:t>
      </w:r>
      <w:r>
        <w:rPr>
          <w:spacing w:val="-1"/>
          <w:sz w:val="24"/>
        </w:rPr>
        <w:t xml:space="preserve"> </w:t>
      </w:r>
      <w:r>
        <w:rPr>
          <w:sz w:val="24"/>
        </w:rPr>
        <w:t>Local;</w:t>
      </w:r>
    </w:p>
    <w:p w:rsidR="001E45D7" w:rsidRDefault="001E45D7" w:rsidP="001E45D7">
      <w:pPr>
        <w:pStyle w:val="Textoindependiente"/>
      </w:pPr>
    </w:p>
    <w:p w:rsidR="001E45D7" w:rsidRDefault="001E45D7" w:rsidP="001E45D7">
      <w:pPr>
        <w:pStyle w:val="Prrafodelista"/>
        <w:numPr>
          <w:ilvl w:val="0"/>
          <w:numId w:val="2"/>
        </w:numPr>
        <w:tabs>
          <w:tab w:val="left" w:pos="385"/>
        </w:tabs>
        <w:ind w:right="126" w:firstLine="0"/>
        <w:jc w:val="both"/>
        <w:rPr>
          <w:sz w:val="24"/>
        </w:rPr>
      </w:pPr>
      <w:r>
        <w:rPr>
          <w:sz w:val="24"/>
        </w:rPr>
        <w:t>El programa financiero mediante el cual se manejará la deuda pública municipal y su forma de administrarla;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</w:p>
    <w:p w:rsidR="001E45D7" w:rsidRDefault="001E45D7" w:rsidP="001E45D7">
      <w:pPr>
        <w:jc w:val="both"/>
        <w:rPr>
          <w:sz w:val="24"/>
        </w:rPr>
        <w:sectPr w:rsidR="001E45D7">
          <w:pgSz w:w="12240" w:h="15840"/>
          <w:pgMar w:top="1500" w:right="1580" w:bottom="1460" w:left="1600" w:header="0" w:footer="1272" w:gutter="0"/>
          <w:cols w:space="720"/>
        </w:sectPr>
      </w:pPr>
    </w:p>
    <w:p w:rsidR="001E45D7" w:rsidRDefault="001E45D7" w:rsidP="001E45D7">
      <w:pPr>
        <w:pStyle w:val="Prrafodelista"/>
        <w:numPr>
          <w:ilvl w:val="0"/>
          <w:numId w:val="2"/>
        </w:numPr>
        <w:tabs>
          <w:tab w:val="left" w:pos="402"/>
        </w:tabs>
        <w:spacing w:before="72"/>
        <w:ind w:right="113" w:firstLine="0"/>
        <w:jc w:val="both"/>
        <w:rPr>
          <w:sz w:val="24"/>
        </w:rPr>
      </w:pPr>
      <w:r>
        <w:rPr>
          <w:sz w:val="24"/>
        </w:rPr>
        <w:lastRenderedPageBreak/>
        <w:t>Los estados contables de cierre de ejercicio de la administración pública municipal y demás documentación, para que sea agregado al acta de entrega– recepción de la misma, en el rubro relativo a la</w:t>
      </w:r>
      <w:r>
        <w:rPr>
          <w:spacing w:val="-13"/>
          <w:sz w:val="24"/>
        </w:rPr>
        <w:t xml:space="preserve"> </w:t>
      </w:r>
      <w:r>
        <w:rPr>
          <w:sz w:val="24"/>
        </w:rPr>
        <w:t>Tesorería.</w:t>
      </w:r>
    </w:p>
    <w:p w:rsidR="001E45D7" w:rsidRDefault="001E45D7" w:rsidP="001E45D7">
      <w:pPr>
        <w:pStyle w:val="Textoindependiente"/>
      </w:pPr>
    </w:p>
    <w:p w:rsidR="001E45D7" w:rsidRDefault="001E45D7" w:rsidP="001E45D7">
      <w:pPr>
        <w:pStyle w:val="Prrafodelista"/>
        <w:numPr>
          <w:ilvl w:val="0"/>
          <w:numId w:val="3"/>
        </w:numPr>
        <w:tabs>
          <w:tab w:val="left" w:pos="462"/>
        </w:tabs>
        <w:ind w:left="461" w:hanging="359"/>
        <w:rPr>
          <w:sz w:val="24"/>
        </w:rPr>
      </w:pPr>
      <w:r>
        <w:rPr>
          <w:sz w:val="24"/>
        </w:rPr>
        <w:t>Organizar el funcionamiento de la unidad de auditoria</w:t>
      </w:r>
      <w:r>
        <w:rPr>
          <w:spacing w:val="-11"/>
          <w:sz w:val="24"/>
        </w:rPr>
        <w:t xml:space="preserve"> </w:t>
      </w:r>
      <w:r>
        <w:rPr>
          <w:sz w:val="24"/>
        </w:rPr>
        <w:t>interna;</w:t>
      </w:r>
    </w:p>
    <w:p w:rsidR="001E45D7" w:rsidRDefault="001E45D7" w:rsidP="001E45D7">
      <w:pPr>
        <w:pStyle w:val="Textoindependiente"/>
      </w:pPr>
    </w:p>
    <w:p w:rsidR="001E45D7" w:rsidRDefault="001E45D7" w:rsidP="001E45D7">
      <w:pPr>
        <w:pStyle w:val="Prrafodelista"/>
        <w:numPr>
          <w:ilvl w:val="0"/>
          <w:numId w:val="3"/>
        </w:numPr>
        <w:tabs>
          <w:tab w:val="left" w:pos="592"/>
        </w:tabs>
        <w:ind w:right="127" w:firstLine="0"/>
        <w:rPr>
          <w:sz w:val="24"/>
        </w:rPr>
      </w:pPr>
      <w:r>
        <w:rPr>
          <w:sz w:val="24"/>
        </w:rPr>
        <w:t>Diseñar y mantener actualizado un Sistema de Información y Orientación Fiscal para los contribuyentes de ingresos</w:t>
      </w:r>
      <w:r>
        <w:rPr>
          <w:spacing w:val="-4"/>
          <w:sz w:val="24"/>
        </w:rPr>
        <w:t xml:space="preserve"> </w:t>
      </w:r>
      <w:r>
        <w:rPr>
          <w:sz w:val="24"/>
        </w:rPr>
        <w:t>municipales;</w:t>
      </w:r>
    </w:p>
    <w:p w:rsidR="001E45D7" w:rsidRDefault="001E45D7" w:rsidP="001E45D7">
      <w:pPr>
        <w:pStyle w:val="Textoindependiente"/>
      </w:pPr>
    </w:p>
    <w:p w:rsidR="001E45D7" w:rsidRDefault="001E45D7" w:rsidP="001E45D7">
      <w:pPr>
        <w:pStyle w:val="Prrafodelista"/>
        <w:numPr>
          <w:ilvl w:val="0"/>
          <w:numId w:val="3"/>
        </w:numPr>
        <w:tabs>
          <w:tab w:val="left" w:pos="596"/>
        </w:tabs>
        <w:ind w:left="595" w:hanging="493"/>
        <w:rPr>
          <w:sz w:val="24"/>
        </w:rPr>
      </w:pPr>
      <w:r>
        <w:rPr>
          <w:sz w:val="24"/>
        </w:rPr>
        <w:t>Vigilar y controlar las oficinas</w:t>
      </w:r>
      <w:r>
        <w:rPr>
          <w:spacing w:val="-4"/>
          <w:sz w:val="24"/>
        </w:rPr>
        <w:t xml:space="preserve"> </w:t>
      </w:r>
      <w:r>
        <w:rPr>
          <w:sz w:val="24"/>
        </w:rPr>
        <w:t>recaudadoras;</w:t>
      </w:r>
    </w:p>
    <w:p w:rsidR="001E45D7" w:rsidRDefault="001E45D7" w:rsidP="001E45D7">
      <w:pPr>
        <w:pStyle w:val="Textoindependiente"/>
      </w:pPr>
    </w:p>
    <w:p w:rsidR="001E45D7" w:rsidRDefault="001E45D7" w:rsidP="001E45D7">
      <w:pPr>
        <w:pStyle w:val="Prrafodelista"/>
        <w:numPr>
          <w:ilvl w:val="0"/>
          <w:numId w:val="3"/>
        </w:numPr>
        <w:tabs>
          <w:tab w:val="left" w:pos="635"/>
        </w:tabs>
        <w:ind w:right="116" w:firstLine="0"/>
        <w:jc w:val="both"/>
        <w:rPr>
          <w:sz w:val="24"/>
        </w:rPr>
      </w:pPr>
      <w:r>
        <w:rPr>
          <w:sz w:val="24"/>
        </w:rPr>
        <w:t>Revisar los anteproyectos de Presupuestos de Egresos de las entidades que integren el sector paramunicipal, para los efectos de su incorporación al proyecto Presupuesto de Egresos del</w:t>
      </w:r>
      <w:r>
        <w:rPr>
          <w:spacing w:val="-7"/>
          <w:sz w:val="24"/>
        </w:rPr>
        <w:t xml:space="preserve"> </w:t>
      </w:r>
      <w:r>
        <w:rPr>
          <w:sz w:val="24"/>
        </w:rPr>
        <w:t>Ayuntamiento;</w:t>
      </w:r>
    </w:p>
    <w:p w:rsidR="001E45D7" w:rsidRDefault="001E45D7" w:rsidP="001E45D7">
      <w:pPr>
        <w:pStyle w:val="Textoindependiente"/>
        <w:spacing w:before="1"/>
      </w:pPr>
    </w:p>
    <w:p w:rsidR="001E45D7" w:rsidRDefault="001E45D7" w:rsidP="001E45D7">
      <w:pPr>
        <w:pStyle w:val="Prrafodelista"/>
        <w:numPr>
          <w:ilvl w:val="0"/>
          <w:numId w:val="3"/>
        </w:numPr>
        <w:tabs>
          <w:tab w:val="left" w:pos="592"/>
        </w:tabs>
        <w:ind w:right="126" w:firstLine="0"/>
        <w:rPr>
          <w:sz w:val="24"/>
        </w:rPr>
      </w:pPr>
      <w:r>
        <w:rPr>
          <w:sz w:val="24"/>
        </w:rPr>
        <w:t>Proporcionar toda la información que sea necesaria, cuando lo soliciten los integrantes del</w:t>
      </w:r>
      <w:r>
        <w:rPr>
          <w:spacing w:val="-3"/>
          <w:sz w:val="24"/>
        </w:rPr>
        <w:t xml:space="preserve"> </w:t>
      </w:r>
      <w:r>
        <w:rPr>
          <w:sz w:val="24"/>
        </w:rPr>
        <w:t>Ayuntamiento;</w:t>
      </w:r>
    </w:p>
    <w:p w:rsidR="001E45D7" w:rsidRDefault="001E45D7" w:rsidP="001E45D7">
      <w:pPr>
        <w:pStyle w:val="Textoindependiente"/>
      </w:pPr>
    </w:p>
    <w:p w:rsidR="001E45D7" w:rsidRDefault="001E45D7" w:rsidP="001E45D7">
      <w:pPr>
        <w:pStyle w:val="Prrafodelista"/>
        <w:numPr>
          <w:ilvl w:val="0"/>
          <w:numId w:val="3"/>
        </w:numPr>
        <w:tabs>
          <w:tab w:val="left" w:pos="678"/>
        </w:tabs>
        <w:ind w:right="124" w:firstLine="0"/>
        <w:rPr>
          <w:sz w:val="24"/>
        </w:rPr>
      </w:pPr>
      <w:r>
        <w:rPr>
          <w:sz w:val="24"/>
        </w:rPr>
        <w:t>Formar y llevar un expediente para cada empresa en la que participe el Ayuntamiento;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</w:p>
    <w:p w:rsidR="001E45D7" w:rsidRDefault="001E45D7" w:rsidP="001E45D7">
      <w:pPr>
        <w:pStyle w:val="Textoindependiente"/>
      </w:pPr>
    </w:p>
    <w:p w:rsidR="001E45D7" w:rsidRDefault="001E45D7" w:rsidP="001E45D7">
      <w:pPr>
        <w:pStyle w:val="Prrafodelista"/>
        <w:numPr>
          <w:ilvl w:val="0"/>
          <w:numId w:val="3"/>
        </w:numPr>
        <w:tabs>
          <w:tab w:val="left" w:pos="714"/>
        </w:tabs>
        <w:ind w:right="126" w:firstLine="0"/>
        <w:rPr>
          <w:sz w:val="24"/>
        </w:rPr>
      </w:pPr>
      <w:r>
        <w:rPr>
          <w:sz w:val="24"/>
        </w:rPr>
        <w:t>Las demás que se establezcan en ésta u otras leyes, reglamentos, bandos de policía y disposiciones de observancia</w:t>
      </w:r>
      <w:r>
        <w:rPr>
          <w:spacing w:val="-4"/>
          <w:sz w:val="24"/>
        </w:rPr>
        <w:t xml:space="preserve"> </w:t>
      </w:r>
      <w:r>
        <w:rPr>
          <w:sz w:val="24"/>
        </w:rPr>
        <w:t>general.</w:t>
      </w:r>
    </w:p>
    <w:p w:rsidR="001E45D7" w:rsidRDefault="001E45D7" w:rsidP="001E45D7">
      <w:pPr>
        <w:pStyle w:val="Textoindependiente"/>
      </w:pPr>
    </w:p>
    <w:p w:rsidR="001E45D7" w:rsidRDefault="001E45D7" w:rsidP="001E45D7">
      <w:pPr>
        <w:pStyle w:val="Textoindependiente"/>
        <w:ind w:left="102"/>
      </w:pPr>
      <w:r>
        <w:t>Artículo 92.- Son facultades del Tesorero Municipal:</w:t>
      </w:r>
    </w:p>
    <w:p w:rsidR="001E45D7" w:rsidRDefault="001E45D7" w:rsidP="001E45D7">
      <w:pPr>
        <w:pStyle w:val="Textoindependiente"/>
      </w:pPr>
    </w:p>
    <w:p w:rsidR="001E45D7" w:rsidRDefault="001E45D7" w:rsidP="001E45D7">
      <w:pPr>
        <w:pStyle w:val="Prrafodelista"/>
        <w:numPr>
          <w:ilvl w:val="0"/>
          <w:numId w:val="1"/>
        </w:numPr>
        <w:tabs>
          <w:tab w:val="left" w:pos="328"/>
        </w:tabs>
        <w:ind w:right="122" w:firstLine="0"/>
        <w:rPr>
          <w:sz w:val="24"/>
        </w:rPr>
      </w:pPr>
      <w:r>
        <w:rPr>
          <w:sz w:val="24"/>
        </w:rPr>
        <w:t>Ejercer la facultad económica-coactiva y, en su caso delegarla, conforme a las leyes y reglamentos</w:t>
      </w:r>
      <w:r>
        <w:rPr>
          <w:spacing w:val="-3"/>
          <w:sz w:val="24"/>
        </w:rPr>
        <w:t xml:space="preserve"> </w:t>
      </w:r>
      <w:r>
        <w:rPr>
          <w:sz w:val="24"/>
        </w:rPr>
        <w:t>vigentes;</w:t>
      </w:r>
    </w:p>
    <w:p w:rsidR="001E45D7" w:rsidRDefault="001E45D7" w:rsidP="001E45D7">
      <w:pPr>
        <w:pStyle w:val="Textoindependiente"/>
      </w:pPr>
    </w:p>
    <w:p w:rsidR="001E45D7" w:rsidRDefault="001E45D7" w:rsidP="001E45D7">
      <w:pPr>
        <w:pStyle w:val="Prrafodelista"/>
        <w:numPr>
          <w:ilvl w:val="0"/>
          <w:numId w:val="1"/>
        </w:numPr>
        <w:tabs>
          <w:tab w:val="left" w:pos="433"/>
        </w:tabs>
        <w:ind w:right="125" w:firstLine="0"/>
        <w:rPr>
          <w:sz w:val="24"/>
        </w:rPr>
      </w:pPr>
      <w:r>
        <w:rPr>
          <w:sz w:val="24"/>
        </w:rPr>
        <w:t>Ejercer el Presupuesto de Egresos y efectuar los pagos de acuerdo a los programas y presupuestos aprobados;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</w:p>
    <w:p w:rsidR="001E45D7" w:rsidRDefault="001E45D7" w:rsidP="001E45D7">
      <w:pPr>
        <w:pStyle w:val="Textoindependiente"/>
      </w:pPr>
    </w:p>
    <w:p w:rsidR="001E45D7" w:rsidRDefault="001E45D7" w:rsidP="001E45D7">
      <w:pPr>
        <w:pStyle w:val="Prrafodelista"/>
        <w:numPr>
          <w:ilvl w:val="0"/>
          <w:numId w:val="1"/>
        </w:numPr>
        <w:tabs>
          <w:tab w:val="left" w:pos="452"/>
        </w:tabs>
        <w:spacing w:before="1"/>
        <w:ind w:right="124" w:firstLine="0"/>
        <w:rPr>
          <w:sz w:val="24"/>
        </w:rPr>
      </w:pPr>
      <w:r>
        <w:rPr>
          <w:sz w:val="24"/>
        </w:rPr>
        <w:t>Las demás que se establezcan en ésta u otras leyes, reglamentos, bandos de policía y disposiciones de observancia</w:t>
      </w:r>
      <w:r>
        <w:rPr>
          <w:spacing w:val="-6"/>
          <w:sz w:val="24"/>
        </w:rPr>
        <w:t xml:space="preserve"> </w:t>
      </w:r>
      <w:r>
        <w:rPr>
          <w:sz w:val="24"/>
        </w:rPr>
        <w:t>general.</w:t>
      </w:r>
    </w:p>
    <w:p w:rsidR="001E45D7" w:rsidRDefault="001E45D7" w:rsidP="001E45D7">
      <w:pPr>
        <w:pStyle w:val="Textoindependiente"/>
        <w:rPr>
          <w:sz w:val="26"/>
        </w:rPr>
      </w:pPr>
    </w:p>
    <w:p w:rsidR="0098009B" w:rsidRDefault="0098009B" w:rsidP="0098009B">
      <w:pPr>
        <w:jc w:val="center"/>
      </w:pPr>
    </w:p>
    <w:sectPr w:rsidR="0098009B" w:rsidSect="001B1126">
      <w:pgSz w:w="12240" w:h="15840" w:code="1"/>
      <w:pgMar w:top="1815" w:right="1099" w:bottom="1815" w:left="1106" w:header="1106" w:footer="11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6CAC"/>
    <w:multiLevelType w:val="hybridMultilevel"/>
    <w:tmpl w:val="91D07372"/>
    <w:lvl w:ilvl="0" w:tplc="4BB020C4">
      <w:start w:val="1"/>
      <w:numFmt w:val="lowerLetter"/>
      <w:lvlText w:val="%1)"/>
      <w:lvlJc w:val="left"/>
      <w:pPr>
        <w:ind w:left="102" w:hanging="281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s-MX" w:eastAsia="es-MX" w:bidi="es-MX"/>
      </w:rPr>
    </w:lvl>
    <w:lvl w:ilvl="1" w:tplc="6B0C3468">
      <w:numFmt w:val="bullet"/>
      <w:lvlText w:val="•"/>
      <w:lvlJc w:val="left"/>
      <w:pPr>
        <w:ind w:left="996" w:hanging="281"/>
      </w:pPr>
      <w:rPr>
        <w:rFonts w:hint="default"/>
        <w:lang w:val="es-MX" w:eastAsia="es-MX" w:bidi="es-MX"/>
      </w:rPr>
    </w:lvl>
    <w:lvl w:ilvl="2" w:tplc="FC9A48B6">
      <w:numFmt w:val="bullet"/>
      <w:lvlText w:val="•"/>
      <w:lvlJc w:val="left"/>
      <w:pPr>
        <w:ind w:left="1892" w:hanging="281"/>
      </w:pPr>
      <w:rPr>
        <w:rFonts w:hint="default"/>
        <w:lang w:val="es-MX" w:eastAsia="es-MX" w:bidi="es-MX"/>
      </w:rPr>
    </w:lvl>
    <w:lvl w:ilvl="3" w:tplc="E80E293E">
      <w:numFmt w:val="bullet"/>
      <w:lvlText w:val="•"/>
      <w:lvlJc w:val="left"/>
      <w:pPr>
        <w:ind w:left="2788" w:hanging="281"/>
      </w:pPr>
      <w:rPr>
        <w:rFonts w:hint="default"/>
        <w:lang w:val="es-MX" w:eastAsia="es-MX" w:bidi="es-MX"/>
      </w:rPr>
    </w:lvl>
    <w:lvl w:ilvl="4" w:tplc="7990107E">
      <w:numFmt w:val="bullet"/>
      <w:lvlText w:val="•"/>
      <w:lvlJc w:val="left"/>
      <w:pPr>
        <w:ind w:left="3684" w:hanging="281"/>
      </w:pPr>
      <w:rPr>
        <w:rFonts w:hint="default"/>
        <w:lang w:val="es-MX" w:eastAsia="es-MX" w:bidi="es-MX"/>
      </w:rPr>
    </w:lvl>
    <w:lvl w:ilvl="5" w:tplc="11FC4630">
      <w:numFmt w:val="bullet"/>
      <w:lvlText w:val="•"/>
      <w:lvlJc w:val="left"/>
      <w:pPr>
        <w:ind w:left="4580" w:hanging="281"/>
      </w:pPr>
      <w:rPr>
        <w:rFonts w:hint="default"/>
        <w:lang w:val="es-MX" w:eastAsia="es-MX" w:bidi="es-MX"/>
      </w:rPr>
    </w:lvl>
    <w:lvl w:ilvl="6" w:tplc="2536001E">
      <w:numFmt w:val="bullet"/>
      <w:lvlText w:val="•"/>
      <w:lvlJc w:val="left"/>
      <w:pPr>
        <w:ind w:left="5476" w:hanging="281"/>
      </w:pPr>
      <w:rPr>
        <w:rFonts w:hint="default"/>
        <w:lang w:val="es-MX" w:eastAsia="es-MX" w:bidi="es-MX"/>
      </w:rPr>
    </w:lvl>
    <w:lvl w:ilvl="7" w:tplc="D6DC45BA">
      <w:numFmt w:val="bullet"/>
      <w:lvlText w:val="•"/>
      <w:lvlJc w:val="left"/>
      <w:pPr>
        <w:ind w:left="6372" w:hanging="281"/>
      </w:pPr>
      <w:rPr>
        <w:rFonts w:hint="default"/>
        <w:lang w:val="es-MX" w:eastAsia="es-MX" w:bidi="es-MX"/>
      </w:rPr>
    </w:lvl>
    <w:lvl w:ilvl="8" w:tplc="6A4666D6">
      <w:numFmt w:val="bullet"/>
      <w:lvlText w:val="•"/>
      <w:lvlJc w:val="left"/>
      <w:pPr>
        <w:ind w:left="7268" w:hanging="281"/>
      </w:pPr>
      <w:rPr>
        <w:rFonts w:hint="default"/>
        <w:lang w:val="es-MX" w:eastAsia="es-MX" w:bidi="es-MX"/>
      </w:rPr>
    </w:lvl>
  </w:abstractNum>
  <w:abstractNum w:abstractNumId="1">
    <w:nsid w:val="2DF25269"/>
    <w:multiLevelType w:val="hybridMultilevel"/>
    <w:tmpl w:val="B3E8704E"/>
    <w:lvl w:ilvl="0" w:tplc="DBE8FBF4">
      <w:start w:val="1"/>
      <w:numFmt w:val="upperRoman"/>
      <w:lvlText w:val="%1."/>
      <w:lvlJc w:val="left"/>
      <w:pPr>
        <w:ind w:left="102" w:hanging="226"/>
        <w:jc w:val="left"/>
      </w:pPr>
      <w:rPr>
        <w:rFonts w:ascii="Arial" w:eastAsia="Arial" w:hAnsi="Arial" w:cs="Arial" w:hint="default"/>
        <w:w w:val="100"/>
        <w:sz w:val="24"/>
        <w:szCs w:val="24"/>
        <w:lang w:val="es-MX" w:eastAsia="es-MX" w:bidi="es-MX"/>
      </w:rPr>
    </w:lvl>
    <w:lvl w:ilvl="1" w:tplc="7ADA6E88">
      <w:numFmt w:val="bullet"/>
      <w:lvlText w:val="•"/>
      <w:lvlJc w:val="left"/>
      <w:pPr>
        <w:ind w:left="996" w:hanging="226"/>
      </w:pPr>
      <w:rPr>
        <w:rFonts w:hint="default"/>
        <w:lang w:val="es-MX" w:eastAsia="es-MX" w:bidi="es-MX"/>
      </w:rPr>
    </w:lvl>
    <w:lvl w:ilvl="2" w:tplc="C8C2530A">
      <w:numFmt w:val="bullet"/>
      <w:lvlText w:val="•"/>
      <w:lvlJc w:val="left"/>
      <w:pPr>
        <w:ind w:left="1892" w:hanging="226"/>
      </w:pPr>
      <w:rPr>
        <w:rFonts w:hint="default"/>
        <w:lang w:val="es-MX" w:eastAsia="es-MX" w:bidi="es-MX"/>
      </w:rPr>
    </w:lvl>
    <w:lvl w:ilvl="3" w:tplc="08CE08A2">
      <w:numFmt w:val="bullet"/>
      <w:lvlText w:val="•"/>
      <w:lvlJc w:val="left"/>
      <w:pPr>
        <w:ind w:left="2788" w:hanging="226"/>
      </w:pPr>
      <w:rPr>
        <w:rFonts w:hint="default"/>
        <w:lang w:val="es-MX" w:eastAsia="es-MX" w:bidi="es-MX"/>
      </w:rPr>
    </w:lvl>
    <w:lvl w:ilvl="4" w:tplc="A8DA4AC2">
      <w:numFmt w:val="bullet"/>
      <w:lvlText w:val="•"/>
      <w:lvlJc w:val="left"/>
      <w:pPr>
        <w:ind w:left="3684" w:hanging="226"/>
      </w:pPr>
      <w:rPr>
        <w:rFonts w:hint="default"/>
        <w:lang w:val="es-MX" w:eastAsia="es-MX" w:bidi="es-MX"/>
      </w:rPr>
    </w:lvl>
    <w:lvl w:ilvl="5" w:tplc="4ACE37DC">
      <w:numFmt w:val="bullet"/>
      <w:lvlText w:val="•"/>
      <w:lvlJc w:val="left"/>
      <w:pPr>
        <w:ind w:left="4580" w:hanging="226"/>
      </w:pPr>
      <w:rPr>
        <w:rFonts w:hint="default"/>
        <w:lang w:val="es-MX" w:eastAsia="es-MX" w:bidi="es-MX"/>
      </w:rPr>
    </w:lvl>
    <w:lvl w:ilvl="6" w:tplc="6624E02C">
      <w:numFmt w:val="bullet"/>
      <w:lvlText w:val="•"/>
      <w:lvlJc w:val="left"/>
      <w:pPr>
        <w:ind w:left="5476" w:hanging="226"/>
      </w:pPr>
      <w:rPr>
        <w:rFonts w:hint="default"/>
        <w:lang w:val="es-MX" w:eastAsia="es-MX" w:bidi="es-MX"/>
      </w:rPr>
    </w:lvl>
    <w:lvl w:ilvl="7" w:tplc="7DD253DA">
      <w:numFmt w:val="bullet"/>
      <w:lvlText w:val="•"/>
      <w:lvlJc w:val="left"/>
      <w:pPr>
        <w:ind w:left="6372" w:hanging="226"/>
      </w:pPr>
      <w:rPr>
        <w:rFonts w:hint="default"/>
        <w:lang w:val="es-MX" w:eastAsia="es-MX" w:bidi="es-MX"/>
      </w:rPr>
    </w:lvl>
    <w:lvl w:ilvl="8" w:tplc="37D2FB2A">
      <w:numFmt w:val="bullet"/>
      <w:lvlText w:val="•"/>
      <w:lvlJc w:val="left"/>
      <w:pPr>
        <w:ind w:left="7268" w:hanging="226"/>
      </w:pPr>
      <w:rPr>
        <w:rFonts w:hint="default"/>
        <w:lang w:val="es-MX" w:eastAsia="es-MX" w:bidi="es-MX"/>
      </w:rPr>
    </w:lvl>
  </w:abstractNum>
  <w:abstractNum w:abstractNumId="2">
    <w:nsid w:val="4FFB1DA3"/>
    <w:multiLevelType w:val="hybridMultilevel"/>
    <w:tmpl w:val="75328A78"/>
    <w:lvl w:ilvl="0" w:tplc="9BC8C3AA">
      <w:start w:val="1"/>
      <w:numFmt w:val="upperRoman"/>
      <w:lvlText w:val="%1."/>
      <w:lvlJc w:val="left"/>
      <w:pPr>
        <w:ind w:left="102" w:hanging="413"/>
        <w:jc w:val="left"/>
      </w:pPr>
      <w:rPr>
        <w:rFonts w:ascii="Arial" w:eastAsia="Arial" w:hAnsi="Arial" w:cs="Arial" w:hint="default"/>
        <w:w w:val="100"/>
        <w:sz w:val="24"/>
        <w:szCs w:val="24"/>
        <w:lang w:val="es-MX" w:eastAsia="es-MX" w:bidi="es-MX"/>
      </w:rPr>
    </w:lvl>
    <w:lvl w:ilvl="1" w:tplc="D5FCA77E">
      <w:numFmt w:val="bullet"/>
      <w:lvlText w:val="•"/>
      <w:lvlJc w:val="left"/>
      <w:pPr>
        <w:ind w:left="996" w:hanging="413"/>
      </w:pPr>
      <w:rPr>
        <w:rFonts w:hint="default"/>
        <w:lang w:val="es-MX" w:eastAsia="es-MX" w:bidi="es-MX"/>
      </w:rPr>
    </w:lvl>
    <w:lvl w:ilvl="2" w:tplc="363A98A0">
      <w:numFmt w:val="bullet"/>
      <w:lvlText w:val="•"/>
      <w:lvlJc w:val="left"/>
      <w:pPr>
        <w:ind w:left="1892" w:hanging="413"/>
      </w:pPr>
      <w:rPr>
        <w:rFonts w:hint="default"/>
        <w:lang w:val="es-MX" w:eastAsia="es-MX" w:bidi="es-MX"/>
      </w:rPr>
    </w:lvl>
    <w:lvl w:ilvl="3" w:tplc="A9C449B6">
      <w:numFmt w:val="bullet"/>
      <w:lvlText w:val="•"/>
      <w:lvlJc w:val="left"/>
      <w:pPr>
        <w:ind w:left="2788" w:hanging="413"/>
      </w:pPr>
      <w:rPr>
        <w:rFonts w:hint="default"/>
        <w:lang w:val="es-MX" w:eastAsia="es-MX" w:bidi="es-MX"/>
      </w:rPr>
    </w:lvl>
    <w:lvl w:ilvl="4" w:tplc="5D6A2674">
      <w:numFmt w:val="bullet"/>
      <w:lvlText w:val="•"/>
      <w:lvlJc w:val="left"/>
      <w:pPr>
        <w:ind w:left="3684" w:hanging="413"/>
      </w:pPr>
      <w:rPr>
        <w:rFonts w:hint="default"/>
        <w:lang w:val="es-MX" w:eastAsia="es-MX" w:bidi="es-MX"/>
      </w:rPr>
    </w:lvl>
    <w:lvl w:ilvl="5" w:tplc="BA1EB0E2">
      <w:numFmt w:val="bullet"/>
      <w:lvlText w:val="•"/>
      <w:lvlJc w:val="left"/>
      <w:pPr>
        <w:ind w:left="4580" w:hanging="413"/>
      </w:pPr>
      <w:rPr>
        <w:rFonts w:hint="default"/>
        <w:lang w:val="es-MX" w:eastAsia="es-MX" w:bidi="es-MX"/>
      </w:rPr>
    </w:lvl>
    <w:lvl w:ilvl="6" w:tplc="5FE43178">
      <w:numFmt w:val="bullet"/>
      <w:lvlText w:val="•"/>
      <w:lvlJc w:val="left"/>
      <w:pPr>
        <w:ind w:left="5476" w:hanging="413"/>
      </w:pPr>
      <w:rPr>
        <w:rFonts w:hint="default"/>
        <w:lang w:val="es-MX" w:eastAsia="es-MX" w:bidi="es-MX"/>
      </w:rPr>
    </w:lvl>
    <w:lvl w:ilvl="7" w:tplc="2BC46B92">
      <w:numFmt w:val="bullet"/>
      <w:lvlText w:val="•"/>
      <w:lvlJc w:val="left"/>
      <w:pPr>
        <w:ind w:left="6372" w:hanging="413"/>
      </w:pPr>
      <w:rPr>
        <w:rFonts w:hint="default"/>
        <w:lang w:val="es-MX" w:eastAsia="es-MX" w:bidi="es-MX"/>
      </w:rPr>
    </w:lvl>
    <w:lvl w:ilvl="8" w:tplc="378C6B4C">
      <w:numFmt w:val="bullet"/>
      <w:lvlText w:val="•"/>
      <w:lvlJc w:val="left"/>
      <w:pPr>
        <w:ind w:left="7268" w:hanging="413"/>
      </w:pPr>
      <w:rPr>
        <w:rFonts w:hint="default"/>
        <w:lang w:val="es-MX" w:eastAsia="es-MX" w:bidi="es-MX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9B"/>
    <w:rsid w:val="001B1126"/>
    <w:rsid w:val="001E45D7"/>
    <w:rsid w:val="0020334A"/>
    <w:rsid w:val="004416C4"/>
    <w:rsid w:val="0098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E4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s-MX" w:bidi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E45D7"/>
    <w:rPr>
      <w:rFonts w:ascii="Arial" w:eastAsia="Arial" w:hAnsi="Arial" w:cs="Arial"/>
      <w:sz w:val="24"/>
      <w:szCs w:val="24"/>
      <w:lang w:eastAsia="es-MX" w:bidi="es-MX"/>
    </w:rPr>
  </w:style>
  <w:style w:type="paragraph" w:styleId="Prrafodelista">
    <w:name w:val="List Paragraph"/>
    <w:basedOn w:val="Normal"/>
    <w:uiPriority w:val="1"/>
    <w:qFormat/>
    <w:rsid w:val="001E45D7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" w:eastAsia="Arial" w:hAnsi="Arial" w:cs="Arial"/>
      <w:lang w:eastAsia="es-MX" w:bidi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E4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s-MX" w:bidi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E45D7"/>
    <w:rPr>
      <w:rFonts w:ascii="Arial" w:eastAsia="Arial" w:hAnsi="Arial" w:cs="Arial"/>
      <w:sz w:val="24"/>
      <w:szCs w:val="24"/>
      <w:lang w:eastAsia="es-MX" w:bidi="es-MX"/>
    </w:rPr>
  </w:style>
  <w:style w:type="paragraph" w:styleId="Prrafodelista">
    <w:name w:val="List Paragraph"/>
    <w:basedOn w:val="Normal"/>
    <w:uiPriority w:val="1"/>
    <w:qFormat/>
    <w:rsid w:val="001E45D7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" w:eastAsia="Arial" w:hAnsi="Arial" w:cs="Arial"/>
      <w:lang w:eastAsia="es-MX" w:bidi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582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Hugo</cp:lastModifiedBy>
  <cp:revision>3</cp:revision>
  <dcterms:created xsi:type="dcterms:W3CDTF">2019-06-25T16:29:00Z</dcterms:created>
  <dcterms:modified xsi:type="dcterms:W3CDTF">2019-06-25T19:39:00Z</dcterms:modified>
</cp:coreProperties>
</file>